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7.png" ContentType="image/png"/>
  <Override PartName="/word/media/image8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Some useful graphics links and information</w:t>
      </w:r>
    </w:p>
    <w:p>
      <w:pPr>
        <w:pStyle w:val="style0"/>
        <w:jc w:val="center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prepared by Alison Cartwright, 03/13/2014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Columbia's Energy Lab Map</w:t>
      </w:r>
    </w:p>
    <w:p>
      <w:pPr>
        <w:pStyle w:val="style0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http://modi.mech.columbia.edu/resources/nycenergy/</w:t>
      </w:r>
    </w:p>
    <w:p>
      <w:pPr>
        <w:pStyle w:val="style2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Nature video on Data visualization</w:t>
      </w:r>
    </w:p>
    <w:p>
      <w:pPr>
        <w:pStyle w:val="style22"/>
        <w:rPr>
          <w:rStyle w:val="style15"/>
          <w:sz w:val="24"/>
          <w:szCs w:val="24"/>
        </w:rPr>
      </w:pPr>
      <w:hyperlink r:id="rId2">
        <w:r>
          <w:rPr>
            <w:rStyle w:val="style15"/>
            <w:sz w:val="24"/>
            <w:szCs w:val="24"/>
          </w:rPr>
          <w:t>http://www.youtube.com/watch?v=dvM4JPGsmVw</w:t>
        </w:r>
      </w:hyperlink>
    </w:p>
    <w:p>
      <w:pPr>
        <w:pStyle w:val="style2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NY times graphics editor</w:t>
      </w:r>
    </w:p>
    <w:p>
      <w:pPr>
        <w:pStyle w:val="style0"/>
        <w:rPr>
          <w:rStyle w:val="style15"/>
          <w:sz w:val="24"/>
          <w:szCs w:val="24"/>
        </w:rPr>
      </w:pPr>
      <w:hyperlink r:id="rId3">
        <w:r>
          <w:rPr>
            <w:rStyle w:val="style15"/>
            <w:sz w:val="24"/>
            <w:szCs w:val="24"/>
          </w:rPr>
          <w:t>http://simplystatistics.org/2012/06/01/interview-with-amanda-cox-graphics-editor-at-the-new/</w:t>
        </w:r>
      </w:hyperlink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rStyle w:val="style15"/>
          <w:sz w:val="24"/>
          <w:szCs w:val="24"/>
        </w:rPr>
      </w:pPr>
      <w:hyperlink r:id="rId4">
        <w:r>
          <w:rPr>
            <w:rStyle w:val="style15"/>
            <w:sz w:val="24"/>
            <w:szCs w:val="24"/>
          </w:rPr>
          <w:t>http://kpq.github.io/chartsnthings/</w:t>
        </w:r>
      </w:hyperlink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Coursera free online videos on plotting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http://blog.revolutionanalytics.com/2012/12/coursera-videos.html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Course on Info graphics</w:t>
      </w:r>
    </w:p>
    <w:p>
      <w:pPr>
        <w:pStyle w:val="style0"/>
        <w:rPr>
          <w:rStyle w:val="style15"/>
          <w:sz w:val="24"/>
          <w:szCs w:val="24"/>
        </w:rPr>
      </w:pPr>
      <w:hyperlink r:id="rId5">
        <w:r>
          <w:rPr>
            <w:rStyle w:val="style15"/>
            <w:sz w:val="24"/>
            <w:szCs w:val="24"/>
          </w:rPr>
          <w:t>http://www.skillshare.com/classes/design/Animated-Information-Graphics-using-data-and-motion-to-reveal-the-story/1100008111?via=profile</w:t>
        </w:r>
      </w:hyperlink>
    </w:p>
    <w:p>
      <w:pPr>
        <w:pStyle w:val="style0"/>
        <w:rPr>
          <w:b w:val="false"/>
          <w:i w:val="false"/>
          <w:caps w:val="false"/>
          <w:smallCaps w:val="false"/>
          <w:color w:val="494D55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494D55"/>
          <w:spacing w:val="0"/>
          <w:sz w:val="24"/>
          <w:szCs w:val="24"/>
        </w:rPr>
      </w:r>
    </w:p>
    <w:p>
      <w:pPr>
        <w:pStyle w:val="style22"/>
        <w:numPr>
          <w:ilvl w:val="0"/>
          <w:numId w:val="1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0" w:val="left"/>
        </w:tabs>
        <w:spacing w:after="131" w:before="0" w:line="288" w:lineRule="atLeast"/>
        <w:ind w:hanging="0" w:left="458" w:right="0"/>
        <w:contextualSpacing w:val="false"/>
        <w:rPr>
          <w:b w:val="false"/>
          <w:i w:val="false"/>
          <w:caps w:val="false"/>
          <w:smallCaps w:val="false"/>
          <w:color w:val="494D55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494D55"/>
          <w:spacing w:val="0"/>
          <w:sz w:val="24"/>
          <w:szCs w:val="24"/>
        </w:rPr>
        <w:t>Figuring out the story and whats important or interesting about the data</w:t>
      </w:r>
    </w:p>
    <w:p>
      <w:pPr>
        <w:pStyle w:val="style22"/>
        <w:numPr>
          <w:ilvl w:val="0"/>
          <w:numId w:val="1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0" w:val="left"/>
        </w:tabs>
        <w:spacing w:after="131" w:before="0" w:line="288" w:lineRule="atLeast"/>
        <w:ind w:hanging="0" w:left="458" w:right="0"/>
        <w:contextualSpacing w:val="false"/>
        <w:rPr>
          <w:b w:val="false"/>
          <w:i w:val="false"/>
          <w:caps w:val="false"/>
          <w:smallCaps w:val="false"/>
          <w:color w:val="494D55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494D55"/>
          <w:spacing w:val="0"/>
          <w:sz w:val="24"/>
          <w:szCs w:val="24"/>
        </w:rPr>
        <w:t>Creating hierarchy of interesting elements and an organizational scheme</w:t>
      </w:r>
    </w:p>
    <w:p>
      <w:pPr>
        <w:pStyle w:val="style22"/>
        <w:numPr>
          <w:ilvl w:val="0"/>
          <w:numId w:val="1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0" w:val="left"/>
        </w:tabs>
        <w:spacing w:after="131" w:before="0" w:line="288" w:lineRule="atLeast"/>
        <w:ind w:hanging="0" w:left="458" w:right="0"/>
        <w:contextualSpacing w:val="false"/>
        <w:rPr>
          <w:b w:val="false"/>
          <w:i w:val="false"/>
          <w:caps w:val="false"/>
          <w:smallCaps w:val="false"/>
          <w:color w:val="494D55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494D55"/>
          <w:spacing w:val="0"/>
          <w:sz w:val="24"/>
          <w:szCs w:val="24"/>
        </w:rPr>
        <w:t>Writing a script</w:t>
      </w:r>
    </w:p>
    <w:p>
      <w:pPr>
        <w:pStyle w:val="style22"/>
        <w:numPr>
          <w:ilvl w:val="0"/>
          <w:numId w:val="1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0" w:val="left"/>
        </w:tabs>
        <w:spacing w:after="0" w:before="0" w:line="288" w:lineRule="atLeast"/>
        <w:ind w:hanging="0" w:left="458" w:right="0"/>
        <w:contextualSpacing w:val="false"/>
        <w:rPr>
          <w:b w:val="false"/>
          <w:i w:val="false"/>
          <w:caps w:val="false"/>
          <w:smallCaps w:val="false"/>
          <w:color w:val="494D55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494D55"/>
          <w:spacing w:val="0"/>
          <w:sz w:val="24"/>
          <w:szCs w:val="24"/>
        </w:rPr>
        <w:t>Creating the final storyboard</w:t>
      </w:r>
    </w:p>
    <w:p>
      <w:pPr>
        <w:pStyle w:val="style2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Another infographics website</w:t>
      </w:r>
    </w:p>
    <w:p>
      <w:pPr>
        <w:pStyle w:val="style22"/>
        <w:rPr>
          <w:rStyle w:val="style15"/>
          <w:sz w:val="24"/>
          <w:szCs w:val="24"/>
        </w:rPr>
      </w:pPr>
      <w:hyperlink r:id="rId6">
        <w:r>
          <w:rPr>
            <w:rStyle w:val="style15"/>
            <w:sz w:val="24"/>
            <w:szCs w:val="24"/>
          </w:rPr>
          <w:t>http://infosthetics.com/</w:t>
        </w:r>
      </w:hyperlink>
    </w:p>
    <w:p>
      <w:pPr>
        <w:pStyle w:val="style2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 interactive graphics with SVG package</w:t>
      </w:r>
    </w:p>
    <w:p>
      <w:pPr>
        <w:pStyle w:val="style22"/>
        <w:spacing w:after="120" w:before="0"/>
        <w:contextualSpacing w:val="false"/>
        <w:rPr>
          <w:rStyle w:val="style15"/>
          <w:sz w:val="24"/>
          <w:szCs w:val="24"/>
        </w:rPr>
      </w:pPr>
      <w:hyperlink r:id="rId7">
        <w:r>
          <w:rPr>
            <w:rStyle w:val="style15"/>
            <w:sz w:val="24"/>
            <w:szCs w:val="24"/>
          </w:rPr>
          <w:t>http://timelyportfolio.github.io/gridSVG_intro/</w:t>
        </w:r>
      </w:hyperlink>
    </w:p>
    <w:p>
      <w:pPr>
        <w:pStyle w:val="style22"/>
        <w:spacing w:after="120" w:before="0"/>
        <w:contextualSpacing w:val="false"/>
        <w:rPr/>
      </w:pPr>
      <w:r>
        <w:rPr/>
      </w:r>
    </w:p>
    <w:p>
      <w:pPr>
        <w:pStyle w:val="style22"/>
        <w:spacing w:after="120" w:before="0"/>
        <w:contextualSpacing w:val="false"/>
        <w:rPr/>
      </w:pPr>
      <w:r>
        <w:rPr/>
      </w:r>
    </w:p>
    <w:p>
      <w:pPr>
        <w:pStyle w:val="style22"/>
        <w:spacing w:after="120" w:before="0"/>
        <w:contextualSpacing w:val="false"/>
        <w:rPr>
          <w:sz w:val="24"/>
          <w:szCs w:val="24"/>
        </w:rPr>
      </w:pPr>
      <w:r>
        <w:rPr>
          <w:sz w:val="24"/>
          <w:szCs w:val="24"/>
        </w:rPr>
        <w:t>http://flowingdata.com/</w:t>
      </w:r>
    </w:p>
    <w:p>
      <w:pPr>
        <w:pStyle w:val="style22"/>
        <w:pageBreakBefore/>
        <w:spacing w:after="120" w:before="0"/>
        <w:contextualSpacing w:val="fals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ggplot2 tutorial definitions</w:t>
      </w:r>
    </w:p>
    <w:p>
      <w:pPr>
        <w:pStyle w:val="style22"/>
        <w:spacing w:after="120" w:before="0"/>
        <w:contextualSpacing w:val="false"/>
        <w:rPr>
          <w:b/>
          <w:bCs/>
        </w:rPr>
      </w:pPr>
      <w:r>
        <w:rPr>
          <w:b/>
          <w:bCs/>
        </w:rPr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252095</wp:posOffset>
            </wp:positionH>
            <wp:positionV relativeFrom="paragraph">
              <wp:posOffset>0</wp:posOffset>
            </wp:positionV>
            <wp:extent cx="5828030" cy="7703820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770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22"/>
        <w:spacing w:after="120" w:before="0"/>
        <w:contextualSpacing w:val="false"/>
        <w:rPr/>
      </w:pPr>
      <w:r>
        <w:rPr/>
      </w:r>
    </w:p>
    <w:p>
      <w:pPr>
        <w:pStyle w:val="style22"/>
        <w:spacing w:after="120" w:before="0"/>
        <w:contextualSpacing w:val="false"/>
        <w:rPr>
          <w:sz w:val="48"/>
          <w:szCs w:val="48"/>
        </w:rPr>
      </w:pPr>
      <w:r>
        <w:rPr>
          <w:b/>
          <w:bCs/>
          <w:sz w:val="48"/>
          <w:szCs w:val="48"/>
        </w:rPr>
        <w:t>aesthetics</w:t>
      </w:r>
      <w:r>
        <w:rPr>
          <w:sz w:val="48"/>
          <w:szCs w:val="48"/>
        </w:rPr>
        <w:t xml:space="preserve"> – all of the attributes that can be perceived on the graph. ie. horizontal and vertical position,point size, point color</w:t>
      </w:r>
    </w:p>
    <w:p>
      <w:pPr>
        <w:pStyle w:val="style22"/>
        <w:spacing w:after="120" w:before="0"/>
        <w:contextualSpacing w:val="false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style22"/>
        <w:spacing w:after="120" w:before="0"/>
        <w:contextualSpacing w:val="false"/>
        <w:rPr>
          <w:sz w:val="48"/>
          <w:szCs w:val="48"/>
        </w:rPr>
      </w:pPr>
      <w:r>
        <w:rPr>
          <w:b/>
          <w:bCs/>
          <w:sz w:val="48"/>
          <w:szCs w:val="48"/>
        </w:rPr>
        <w:t>faceting</w:t>
      </w:r>
      <w:r>
        <w:rPr>
          <w:sz w:val="48"/>
          <w:szCs w:val="48"/>
        </w:rPr>
        <w:t xml:space="preserve"> – creates tables of graphics by splitting the data into subsets and displaying the same graph for each subset in an arrangement that facilitates comparison</w:t>
      </w:r>
    </w:p>
    <w:p>
      <w:pPr>
        <w:pStyle w:val="style22"/>
        <w:spacing w:after="120" w:before="0"/>
        <w:contextualSpacing w:val="false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style22"/>
        <w:spacing w:after="120" w:before="0"/>
        <w:contextualSpacing w:val="false"/>
        <w:rPr>
          <w:sz w:val="48"/>
          <w:szCs w:val="48"/>
        </w:rPr>
      </w:pPr>
      <w:r>
        <w:rPr>
          <w:b/>
          <w:bCs/>
          <w:sz w:val="48"/>
          <w:szCs w:val="48"/>
        </w:rPr>
        <w:t>scaling</w:t>
      </w:r>
      <w:r>
        <w:rPr>
          <w:sz w:val="48"/>
          <w:szCs w:val="48"/>
        </w:rPr>
        <w:t xml:space="preserve"> – converts values in a data frame that have no real meaning (they are just values) to physical units that the computer can display, ie. Pixels and colors</w:t>
      </w:r>
    </w:p>
    <w:p>
      <w:pPr>
        <w:pStyle w:val="style22"/>
        <w:spacing w:after="120" w:before="0"/>
        <w:contextualSpacing w:val="false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style22"/>
        <w:spacing w:after="120" w:before="0"/>
        <w:contextualSpacing w:val="false"/>
        <w:rPr>
          <w:sz w:val="48"/>
          <w:szCs w:val="48"/>
        </w:rPr>
      </w:pPr>
      <w:r>
        <w:rPr>
          <w:b/>
          <w:bCs/>
          <w:sz w:val="48"/>
          <w:szCs w:val="48"/>
        </w:rPr>
        <w:t>geoms</w:t>
      </w:r>
      <w:r>
        <w:rPr>
          <w:sz w:val="48"/>
          <w:szCs w:val="48"/>
        </w:rPr>
        <w:t xml:space="preserve"> – geometric objects; determine the type of plot:</w:t>
      </w:r>
    </w:p>
    <w:p>
      <w:pPr>
        <w:pStyle w:val="style22"/>
        <w:spacing w:after="120" w:before="0"/>
        <w:contextualSpacing w:val="false"/>
        <w:rPr>
          <w:sz w:val="48"/>
          <w:szCs w:val="48"/>
        </w:rPr>
      </w:pPr>
      <w:r>
        <w:rPr>
          <w:sz w:val="48"/>
          <w:szCs w:val="48"/>
        </w:rPr>
        <w:drawing>
          <wp:anchor allowOverlap="1" behindDoc="0" distB="0" distL="0" distR="0" distT="0" layoutInCell="1" locked="0" relativeHeight="1" simplePos="0">
            <wp:simplePos x="0" y="0"/>
            <wp:positionH relativeFrom="column">
              <wp:posOffset>1367155</wp:posOffset>
            </wp:positionH>
            <wp:positionV relativeFrom="paragraph">
              <wp:posOffset>0</wp:posOffset>
            </wp:positionV>
            <wp:extent cx="3598545" cy="1424305"/>
            <wp:effectExtent b="0" l="0" r="0" t="0"/>
            <wp:wrapSquare wrapText="largest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4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22"/>
        <w:spacing w:after="120" w:before="0"/>
        <w:contextualSpacing w:val="false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style22"/>
        <w:spacing w:after="120" w:before="0"/>
        <w:contextualSpacing w:val="false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style22"/>
        <w:spacing w:after="120" w:before="0"/>
        <w:contextualSpacing w:val="false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style22"/>
        <w:spacing w:after="120" w:before="0"/>
        <w:contextualSpacing w:val="false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style22"/>
        <w:spacing w:after="120" w:before="0"/>
        <w:contextualSpacing w:val="false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style22"/>
        <w:spacing w:after="120" w:before="0"/>
        <w:contextualSpacing w:val="false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Reference</w:t>
      </w:r>
    </w:p>
    <w:p>
      <w:pPr>
        <w:pStyle w:val="style22"/>
        <w:spacing w:after="120" w:before="0"/>
        <w:contextualSpacing w:val="false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48"/>
          <w:szCs w:val="48"/>
        </w:rPr>
        <w:t xml:space="preserve">Wickham, H. (2009). </w:t>
      </w:r>
      <w:r>
        <w:rPr>
          <w:rFonts w:ascii="Times New Roman" w:hAnsi="Times New Roman"/>
          <w:b w:val="false"/>
          <w:i/>
          <w:caps w:val="false"/>
          <w:smallCaps w:val="false"/>
          <w:color w:val="222222"/>
          <w:spacing w:val="0"/>
          <w:sz w:val="48"/>
          <w:szCs w:val="48"/>
        </w:rPr>
        <w:t>ggplot2: elegant graphics for data analysis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48"/>
          <w:szCs w:val="48"/>
        </w:rPr>
        <w:t>. Springer.</w:t>
      </w:r>
      <w:r>
        <w:rPr>
          <w:rFonts w:ascii="Times New Roman" w:hAnsi="Times New Roman"/>
          <w:sz w:val="48"/>
          <w:szCs w:val="48"/>
        </w:rPr>
        <w:t xml:space="preserve"> 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Courier New">
    <w:charset w:val="01"/>
    <w:family w:val="modern"/>
    <w:pitch w:val="fixed"/>
  </w:font>
  <w:font w:name="Arial">
    <w:charset w:val="01"/>
    <w:family w:val="swiss"/>
    <w:pitch w:val="variable"/>
  </w:font>
  <w:font w:name="Symbol">
    <w:charset w:val="01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suff w:val="nothing"/>
      <w:lvlText w:val=""/>
      <w:lvlJc w:val="left"/>
      <w:pPr>
        <w:ind w:hanging="0" w:left="458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58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Arial Unicode MS" w:eastAsia="Arial Unicode MS" w:hAnsi="Times New Roman"/>
      <w:color w:val="00000A"/>
      <w:sz w:val="24"/>
      <w:szCs w:val="24"/>
      <w:lang w:bidi="hi-IN" w:eastAsia="zh-CN" w:val="en-US"/>
    </w:rPr>
  </w:style>
  <w:style w:styleId="style15" w:type="character">
    <w:name w:val="Internet Link"/>
    <w:next w:val="style15"/>
    <w:rPr>
      <w:color w:val="000080"/>
      <w:u w:val="single"/>
      <w:lang w:bidi="zxx-" w:eastAsia="zxx-" w:val="zxx-"/>
    </w:rPr>
  </w:style>
  <w:style w:styleId="style16" w:type="character">
    <w:name w:val="Strong Emphasis"/>
    <w:next w:val="style16"/>
    <w:rPr>
      <w:b/>
      <w:bCs/>
    </w:rPr>
  </w:style>
  <w:style w:styleId="style17" w:type="character">
    <w:name w:val="Bullets"/>
    <w:next w:val="style17"/>
    <w:rPr>
      <w:rFonts w:ascii="OpenSymbol" w:cs="OpenSymbol" w:eastAsia="OpenSymbol" w:hAnsi="OpenSymbol"/>
    </w:rPr>
  </w:style>
  <w:style w:styleId="style18" w:type="character">
    <w:name w:val="Source Text"/>
    <w:next w:val="style18"/>
    <w:rPr>
      <w:rFonts w:ascii="Courier New" w:cs="Courier New" w:eastAsia="Courier New" w:hAnsi="Courier New"/>
    </w:rPr>
  </w:style>
  <w:style w:styleId="style19" w:type="character">
    <w:name w:val="ListLabel 1"/>
    <w:next w:val="style19"/>
    <w:rPr>
      <w:rFonts w:cs="Symbol"/>
    </w:rPr>
  </w:style>
  <w:style w:styleId="style20" w:type="character">
    <w:name w:val="ListLabel 2"/>
    <w:next w:val="style20"/>
    <w:rPr>
      <w:rFonts w:cs="Symbol"/>
    </w:rPr>
  </w:style>
  <w:style w:styleId="style21" w:type="paragraph">
    <w:name w:val="Heading"/>
    <w:basedOn w:val="style0"/>
    <w:next w:val="style22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22" w:type="paragraph">
    <w:name w:val="Text Body"/>
    <w:basedOn w:val="style0"/>
    <w:next w:val="style22"/>
    <w:pPr>
      <w:spacing w:after="120" w:before="0"/>
      <w:contextualSpacing w:val="false"/>
    </w:pPr>
    <w:rPr/>
  </w:style>
  <w:style w:styleId="style23" w:type="paragraph">
    <w:name w:val="List"/>
    <w:basedOn w:val="style22"/>
    <w:next w:val="style23"/>
    <w:pPr/>
    <w:rPr/>
  </w:style>
  <w:style w:styleId="style24" w:type="paragraph">
    <w:name w:val="Caption"/>
    <w:basedOn w:val="style0"/>
    <w:next w:val="style24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5" w:type="paragraph">
    <w:name w:val="Index"/>
    <w:basedOn w:val="style0"/>
    <w:next w:val="style25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youtube.com/watch?v=dvM4JPGsmVw" TargetMode="External"/><Relationship Id="rId3" Type="http://schemas.openxmlformats.org/officeDocument/2006/relationships/hyperlink" Target="http://simplystatistics.org/2012/06/01/interview-with-amanda-cox-graphics-editor-at-the-new/" TargetMode="External"/><Relationship Id="rId4" Type="http://schemas.openxmlformats.org/officeDocument/2006/relationships/hyperlink" Target="http://kpq.github.io/chartsnthings/" TargetMode="External"/><Relationship Id="rId5" Type="http://schemas.openxmlformats.org/officeDocument/2006/relationships/hyperlink" Target="http://www.skillshare.com/classes/design/Animated-Information-Graphics-using-data-and-motion-to-reveal-the-story/1100008111?via=profile" TargetMode="External"/><Relationship Id="rId6" Type="http://schemas.openxmlformats.org/officeDocument/2006/relationships/hyperlink" Target="http://infosthetics.com/" TargetMode="External"/><Relationship Id="rId7" Type="http://schemas.openxmlformats.org/officeDocument/2006/relationships/hyperlink" Target="http://timelyportfolio.github.io/gridSVG_intro/" TargetMode="External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LibreOffice/4.1.3.2$MacOSX_x86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2014-03-10T21:14:51Z</dcterms:created>
  <cp:revision>0</cp:revision>
</cp:coreProperties>
</file>